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DA3" w:rsidRPr="00B85EF6" w:rsidRDefault="00D64DA3" w:rsidP="00D64DA3">
      <w:pPr>
        <w:rPr>
          <w:b/>
        </w:rPr>
      </w:pPr>
      <w:r>
        <w:rPr>
          <w:b/>
        </w:rPr>
        <w:t>12</w:t>
      </w:r>
      <w:r w:rsidRPr="00B85EF6">
        <w:rPr>
          <w:b/>
        </w:rPr>
        <w:t>. SINIF SEÇMELİ TEMEL MATEMATİK DERSİ (MESLEK LİSESİ VE İMAM HATİP LİSESİ)</w:t>
      </w:r>
    </w:p>
    <w:p w:rsidR="00D64DA3" w:rsidRPr="00B85EF6" w:rsidRDefault="00D64DA3" w:rsidP="00D64DA3">
      <w:pPr>
        <w:jc w:val="center"/>
        <w:rPr>
          <w:b/>
        </w:rPr>
      </w:pPr>
      <w:r>
        <w:rPr>
          <w:b/>
        </w:rPr>
        <w:t>1</w:t>
      </w:r>
      <w:r w:rsidR="00827F8F">
        <w:rPr>
          <w:b/>
        </w:rPr>
        <w:t>. DÖNEM 2</w:t>
      </w:r>
      <w:r w:rsidRPr="00B85EF6">
        <w:rPr>
          <w:b/>
        </w:rPr>
        <w:t>. ORTAK YAZILI KONU SORU DAĞILIM TABLOSU</w:t>
      </w:r>
    </w:p>
    <w:p w:rsidR="00B92622" w:rsidRDefault="00B92622">
      <w:pPr>
        <w:rPr>
          <w:b/>
          <w:sz w:val="28"/>
        </w:rPr>
      </w:pPr>
      <w:bookmarkStart w:id="0" w:name="_GoBack"/>
      <w:bookmarkEnd w:id="0"/>
    </w:p>
    <w:p w:rsidR="00B92622" w:rsidRPr="00D64DA3" w:rsidRDefault="00D64DA3">
      <w:pPr>
        <w:rPr>
          <w:b/>
          <w:sz w:val="24"/>
        </w:rPr>
      </w:pPr>
      <w:r w:rsidRPr="00D64DA3">
        <w:rPr>
          <w:b/>
          <w:sz w:val="24"/>
        </w:rPr>
        <w:t xml:space="preserve">                                                    </w:t>
      </w:r>
      <w:r>
        <w:rPr>
          <w:b/>
          <w:sz w:val="24"/>
        </w:rPr>
        <w:t xml:space="preserve">         </w:t>
      </w:r>
      <w:r w:rsidRPr="00D64DA3">
        <w:rPr>
          <w:b/>
          <w:sz w:val="24"/>
        </w:rPr>
        <w:t xml:space="preserve"> </w:t>
      </w:r>
      <w:r w:rsidR="00B92622" w:rsidRPr="00D64DA3">
        <w:rPr>
          <w:b/>
          <w:sz w:val="24"/>
        </w:rPr>
        <w:t>1.Senaryo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085"/>
        <w:gridCol w:w="2038"/>
        <w:gridCol w:w="1786"/>
        <w:gridCol w:w="2089"/>
        <w:gridCol w:w="1064"/>
      </w:tblGrid>
      <w:tr w:rsidR="00D958AA" w:rsidTr="00D958AA">
        <w:tc>
          <w:tcPr>
            <w:tcW w:w="2085" w:type="dxa"/>
          </w:tcPr>
          <w:p w:rsidR="00D958AA" w:rsidRDefault="00D958AA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038" w:type="dxa"/>
          </w:tcPr>
          <w:p w:rsidR="00D958AA" w:rsidRDefault="00D958AA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1786" w:type="dxa"/>
          </w:tcPr>
          <w:p w:rsidR="00D958AA" w:rsidRPr="00B92622" w:rsidRDefault="00D958AA" w:rsidP="00B9262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Konu</w:t>
            </w:r>
          </w:p>
        </w:tc>
        <w:tc>
          <w:tcPr>
            <w:tcW w:w="2089" w:type="dxa"/>
          </w:tcPr>
          <w:p w:rsidR="00D958AA" w:rsidRDefault="00D958AA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064" w:type="dxa"/>
          </w:tcPr>
          <w:p w:rsidR="00D958AA" w:rsidRDefault="00D958AA" w:rsidP="00D958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Soru Sayısı</w:t>
            </w:r>
          </w:p>
        </w:tc>
      </w:tr>
      <w:tr w:rsidR="00D958AA" w:rsidTr="00D958AA">
        <w:trPr>
          <w:trHeight w:val="2412"/>
        </w:trPr>
        <w:tc>
          <w:tcPr>
            <w:tcW w:w="2085" w:type="dxa"/>
          </w:tcPr>
          <w:p w:rsidR="00D958AA" w:rsidRDefault="00D958AA" w:rsidP="00B92622">
            <w:pPr>
              <w:rPr>
                <w:b/>
                <w:sz w:val="28"/>
              </w:rPr>
            </w:pPr>
          </w:p>
          <w:p w:rsidR="00D958AA" w:rsidRDefault="00D958AA" w:rsidP="00B92622">
            <w:pPr>
              <w:rPr>
                <w:b/>
                <w:sz w:val="28"/>
              </w:rPr>
            </w:pPr>
          </w:p>
          <w:p w:rsidR="00D958AA" w:rsidRPr="00B92622" w:rsidRDefault="00D958AA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D958AA" w:rsidRDefault="00D958AA" w:rsidP="00B92622">
            <w:pPr>
              <w:rPr>
                <w:b/>
                <w:sz w:val="28"/>
              </w:rPr>
            </w:pPr>
          </w:p>
          <w:p w:rsidR="00D958AA" w:rsidRDefault="00D958AA" w:rsidP="00B92622">
            <w:pPr>
              <w:rPr>
                <w:b/>
                <w:sz w:val="28"/>
              </w:rPr>
            </w:pPr>
          </w:p>
          <w:p w:rsidR="00D958AA" w:rsidRPr="00B92622" w:rsidRDefault="00D958AA" w:rsidP="00B92622">
            <w:pPr>
              <w:rPr>
                <w:b/>
                <w:sz w:val="28"/>
              </w:rPr>
            </w:pPr>
          </w:p>
        </w:tc>
        <w:tc>
          <w:tcPr>
            <w:tcW w:w="2038" w:type="dxa"/>
            <w:vAlign w:val="center"/>
          </w:tcPr>
          <w:p w:rsidR="00D958AA" w:rsidRPr="00F53C40" w:rsidRDefault="00D958AA" w:rsidP="001B6B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Üslü ve Köklü İfadeler</w:t>
            </w:r>
          </w:p>
        </w:tc>
        <w:tc>
          <w:tcPr>
            <w:tcW w:w="1786" w:type="dxa"/>
          </w:tcPr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  <w:r>
              <w:rPr>
                <w:color w:val="000000"/>
              </w:rPr>
              <w:t>Üslü İfadeler</w:t>
            </w:r>
          </w:p>
        </w:tc>
        <w:tc>
          <w:tcPr>
            <w:tcW w:w="2089" w:type="dxa"/>
            <w:vAlign w:val="center"/>
          </w:tcPr>
          <w:p w:rsidR="00D958AA" w:rsidRDefault="00D958AA" w:rsidP="00B92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12.1.1.1. Üslü ve köklü ifadeler içeren denklemler çözer</w:t>
            </w:r>
          </w:p>
        </w:tc>
        <w:tc>
          <w:tcPr>
            <w:tcW w:w="1064" w:type="dxa"/>
          </w:tcPr>
          <w:p w:rsidR="00D958AA" w:rsidRDefault="00D958AA" w:rsidP="00B92622">
            <w:pPr>
              <w:rPr>
                <w:sz w:val="24"/>
              </w:rPr>
            </w:pPr>
          </w:p>
          <w:p w:rsidR="00D958AA" w:rsidRDefault="00D958AA" w:rsidP="00B92622">
            <w:pPr>
              <w:rPr>
                <w:sz w:val="24"/>
              </w:rPr>
            </w:pPr>
          </w:p>
          <w:p w:rsidR="00D958AA" w:rsidRDefault="00D958AA" w:rsidP="00B92622">
            <w:pPr>
              <w:rPr>
                <w:sz w:val="24"/>
              </w:rPr>
            </w:pPr>
          </w:p>
          <w:p w:rsidR="00D958AA" w:rsidRPr="00F53C40" w:rsidRDefault="00D958AA" w:rsidP="00B92622">
            <w:pPr>
              <w:rPr>
                <w:sz w:val="28"/>
              </w:rPr>
            </w:pPr>
            <w:r>
              <w:rPr>
                <w:sz w:val="24"/>
              </w:rPr>
              <w:t>1</w:t>
            </w:r>
          </w:p>
        </w:tc>
      </w:tr>
      <w:tr w:rsidR="00D958AA" w:rsidTr="00D958AA">
        <w:trPr>
          <w:trHeight w:val="2412"/>
        </w:trPr>
        <w:tc>
          <w:tcPr>
            <w:tcW w:w="2085" w:type="dxa"/>
          </w:tcPr>
          <w:p w:rsidR="00D958AA" w:rsidRDefault="00D958AA" w:rsidP="00D958AA">
            <w:pPr>
              <w:rPr>
                <w:b/>
                <w:sz w:val="28"/>
              </w:rPr>
            </w:pPr>
          </w:p>
          <w:p w:rsidR="00D958AA" w:rsidRDefault="00D958AA" w:rsidP="00D958AA">
            <w:pPr>
              <w:rPr>
                <w:b/>
                <w:sz w:val="28"/>
              </w:rPr>
            </w:pPr>
          </w:p>
          <w:p w:rsidR="00D958AA" w:rsidRPr="00B92622" w:rsidRDefault="00D958AA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D958AA" w:rsidRDefault="00D958AA" w:rsidP="00D958AA">
            <w:pPr>
              <w:rPr>
                <w:b/>
                <w:sz w:val="28"/>
              </w:rPr>
            </w:pPr>
          </w:p>
        </w:tc>
        <w:tc>
          <w:tcPr>
            <w:tcW w:w="2038" w:type="dxa"/>
            <w:vAlign w:val="center"/>
          </w:tcPr>
          <w:p w:rsidR="00D958AA" w:rsidRPr="00F53C40" w:rsidRDefault="00D958AA" w:rsidP="00D958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Üslü ve Köklü İfadeler </w:t>
            </w:r>
          </w:p>
        </w:tc>
        <w:tc>
          <w:tcPr>
            <w:tcW w:w="1786" w:type="dxa"/>
          </w:tcPr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</w:p>
          <w:p w:rsidR="00D958AA" w:rsidRDefault="00D958AA" w:rsidP="00D958AA">
            <w:pPr>
              <w:rPr>
                <w:color w:val="000000"/>
              </w:rPr>
            </w:pPr>
            <w:r>
              <w:rPr>
                <w:color w:val="000000"/>
              </w:rPr>
              <w:t>Köklü İfadeler</w:t>
            </w:r>
          </w:p>
        </w:tc>
        <w:tc>
          <w:tcPr>
            <w:tcW w:w="2089" w:type="dxa"/>
            <w:vAlign w:val="center"/>
          </w:tcPr>
          <w:p w:rsidR="00D958AA" w:rsidRDefault="00D958AA" w:rsidP="00D958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12.1.1.1. Üslü ve köklü ifadeler içeren denklemler çözer</w:t>
            </w:r>
          </w:p>
        </w:tc>
        <w:tc>
          <w:tcPr>
            <w:tcW w:w="1064" w:type="dxa"/>
          </w:tcPr>
          <w:p w:rsidR="00D958AA" w:rsidRDefault="00D958AA" w:rsidP="00D958AA">
            <w:pPr>
              <w:rPr>
                <w:sz w:val="24"/>
              </w:rPr>
            </w:pPr>
          </w:p>
          <w:p w:rsidR="00D958AA" w:rsidRDefault="00D958AA" w:rsidP="00D958AA">
            <w:pPr>
              <w:rPr>
                <w:sz w:val="24"/>
              </w:rPr>
            </w:pPr>
          </w:p>
          <w:p w:rsidR="00D958AA" w:rsidRDefault="00D958AA" w:rsidP="00D958AA">
            <w:pPr>
              <w:rPr>
                <w:sz w:val="24"/>
              </w:rPr>
            </w:pPr>
          </w:p>
          <w:p w:rsidR="00D958AA" w:rsidRDefault="00BA159D" w:rsidP="00D958A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77CA" w:rsidTr="00501D34">
        <w:trPr>
          <w:trHeight w:val="2412"/>
        </w:trPr>
        <w:tc>
          <w:tcPr>
            <w:tcW w:w="2085" w:type="dxa"/>
          </w:tcPr>
          <w:p w:rsidR="000F77CA" w:rsidRDefault="000F77CA" w:rsidP="000F77CA">
            <w:pPr>
              <w:rPr>
                <w:b/>
                <w:sz w:val="28"/>
              </w:rPr>
            </w:pPr>
          </w:p>
          <w:p w:rsidR="000F77CA" w:rsidRDefault="000F77CA" w:rsidP="000F77CA">
            <w:pPr>
              <w:rPr>
                <w:b/>
                <w:sz w:val="28"/>
              </w:rPr>
            </w:pPr>
          </w:p>
          <w:p w:rsidR="000F77CA" w:rsidRPr="00B92622" w:rsidRDefault="000F77CA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0F77CA" w:rsidRDefault="000F77CA" w:rsidP="000F77CA">
            <w:pPr>
              <w:rPr>
                <w:b/>
                <w:sz w:val="28"/>
              </w:rPr>
            </w:pPr>
          </w:p>
        </w:tc>
        <w:tc>
          <w:tcPr>
            <w:tcW w:w="2038" w:type="dxa"/>
          </w:tcPr>
          <w:p w:rsidR="000F77CA" w:rsidRDefault="000F77CA" w:rsidP="001B6B42">
            <w:pPr>
              <w:jc w:val="center"/>
            </w:pPr>
          </w:p>
          <w:p w:rsidR="00BB2820" w:rsidRPr="00BB2820" w:rsidRDefault="00BB2820" w:rsidP="001B6B42">
            <w:pPr>
              <w:jc w:val="center"/>
            </w:pPr>
          </w:p>
          <w:p w:rsidR="000F77CA" w:rsidRPr="00BB2820" w:rsidRDefault="000F77CA" w:rsidP="001B6B42">
            <w:pPr>
              <w:jc w:val="center"/>
            </w:pPr>
          </w:p>
          <w:p w:rsidR="000F77CA" w:rsidRPr="00BB2820" w:rsidRDefault="000F77CA" w:rsidP="001B6B42">
            <w:pPr>
              <w:jc w:val="center"/>
            </w:pPr>
            <w:r w:rsidRPr="00BB2820">
              <w:t>Bilinçli Tüketici Aritmetiği</w:t>
            </w:r>
          </w:p>
        </w:tc>
        <w:tc>
          <w:tcPr>
            <w:tcW w:w="1786" w:type="dxa"/>
          </w:tcPr>
          <w:p w:rsidR="000F77CA" w:rsidRDefault="000F77CA" w:rsidP="000F77CA">
            <w:pPr>
              <w:rPr>
                <w:color w:val="000000"/>
              </w:rPr>
            </w:pPr>
          </w:p>
          <w:p w:rsidR="000F77CA" w:rsidRDefault="000F77CA" w:rsidP="000F77CA">
            <w:pPr>
              <w:rPr>
                <w:color w:val="000000"/>
              </w:rPr>
            </w:pPr>
          </w:p>
          <w:p w:rsidR="000F77CA" w:rsidRDefault="000F77CA" w:rsidP="000F77CA">
            <w:pPr>
              <w:rPr>
                <w:color w:val="000000"/>
              </w:rPr>
            </w:pPr>
          </w:p>
          <w:p w:rsidR="000F77CA" w:rsidRDefault="000F77CA" w:rsidP="000F77CA">
            <w:pPr>
              <w:rPr>
                <w:color w:val="000000"/>
              </w:rPr>
            </w:pPr>
            <w:r>
              <w:rPr>
                <w:color w:val="000000"/>
              </w:rPr>
              <w:t>Yüzde, oran ve Orantı kavramı</w:t>
            </w:r>
          </w:p>
        </w:tc>
        <w:tc>
          <w:tcPr>
            <w:tcW w:w="2089" w:type="dxa"/>
            <w:vAlign w:val="center"/>
          </w:tcPr>
          <w:p w:rsidR="000F77CA" w:rsidRPr="006953BF" w:rsidRDefault="000F77CA" w:rsidP="000F77CA">
            <w:pPr>
              <w:jc w:val="center"/>
              <w:rPr>
                <w:color w:val="000000"/>
              </w:rPr>
            </w:pPr>
            <w:r w:rsidRPr="006953BF">
              <w:rPr>
                <w:iCs/>
                <w:shd w:val="clear" w:color="auto" w:fill="FFFFFF"/>
              </w:rPr>
              <w:t>12.1.2.1. Yüzde, oran ve orantı kavramlarıyla ilgili problemler çözer.</w:t>
            </w:r>
          </w:p>
        </w:tc>
        <w:tc>
          <w:tcPr>
            <w:tcW w:w="1064" w:type="dxa"/>
          </w:tcPr>
          <w:p w:rsidR="000F77CA" w:rsidRDefault="000F77CA" w:rsidP="000F77CA">
            <w:pPr>
              <w:rPr>
                <w:sz w:val="24"/>
              </w:rPr>
            </w:pPr>
          </w:p>
          <w:p w:rsidR="000F77CA" w:rsidRDefault="000F77CA" w:rsidP="000F77CA">
            <w:pPr>
              <w:rPr>
                <w:sz w:val="24"/>
              </w:rPr>
            </w:pPr>
          </w:p>
          <w:p w:rsidR="000F77CA" w:rsidRDefault="000F77CA" w:rsidP="000F77CA">
            <w:pPr>
              <w:rPr>
                <w:sz w:val="24"/>
              </w:rPr>
            </w:pPr>
          </w:p>
          <w:p w:rsidR="000F77CA" w:rsidRDefault="000F77CA" w:rsidP="000F77C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92622" w:rsidRDefault="00B92622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925CAE" w:rsidRDefault="00925CAE">
      <w:pPr>
        <w:rPr>
          <w:b/>
          <w:sz w:val="28"/>
        </w:rPr>
      </w:pPr>
    </w:p>
    <w:p w:rsidR="00B92622" w:rsidRDefault="00D64DA3" w:rsidP="00B92622">
      <w:pPr>
        <w:rPr>
          <w:b/>
          <w:sz w:val="24"/>
        </w:rPr>
      </w:pPr>
      <w:r>
        <w:rPr>
          <w:b/>
          <w:sz w:val="28"/>
        </w:rPr>
        <w:t xml:space="preserve">                                                     </w:t>
      </w:r>
      <w:r w:rsidR="00B92622" w:rsidRPr="00D64DA3">
        <w:rPr>
          <w:b/>
          <w:sz w:val="24"/>
        </w:rPr>
        <w:t>2.Senaryo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085"/>
        <w:gridCol w:w="2038"/>
        <w:gridCol w:w="1786"/>
        <w:gridCol w:w="2089"/>
        <w:gridCol w:w="1064"/>
      </w:tblGrid>
      <w:tr w:rsidR="00BA159D" w:rsidTr="00575B24"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038" w:type="dxa"/>
          </w:tcPr>
          <w:p w:rsidR="00BA159D" w:rsidRDefault="00BA159D" w:rsidP="00575B24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1786" w:type="dxa"/>
          </w:tcPr>
          <w:p w:rsidR="00BA159D" w:rsidRPr="00B92622" w:rsidRDefault="00BA159D" w:rsidP="00575B2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Konu</w:t>
            </w:r>
          </w:p>
        </w:tc>
        <w:tc>
          <w:tcPr>
            <w:tcW w:w="2089" w:type="dxa"/>
          </w:tcPr>
          <w:p w:rsidR="00BA159D" w:rsidRDefault="00BA159D" w:rsidP="00575B24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Soru Sayısı</w:t>
            </w:r>
          </w:p>
        </w:tc>
      </w:tr>
      <w:tr w:rsidR="00BA159D" w:rsidTr="00575B24">
        <w:trPr>
          <w:trHeight w:val="2412"/>
        </w:trPr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575B24">
            <w:pPr>
              <w:rPr>
                <w:b/>
                <w:sz w:val="28"/>
              </w:rPr>
            </w:pPr>
          </w:p>
        </w:tc>
        <w:tc>
          <w:tcPr>
            <w:tcW w:w="2038" w:type="dxa"/>
            <w:vAlign w:val="center"/>
          </w:tcPr>
          <w:p w:rsidR="00BA159D" w:rsidRPr="00F53C40" w:rsidRDefault="00BA159D" w:rsidP="001B6B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Üslü ve Köklü İfadeler</w:t>
            </w:r>
          </w:p>
        </w:tc>
        <w:tc>
          <w:tcPr>
            <w:tcW w:w="1786" w:type="dxa"/>
          </w:tcPr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  <w:r>
              <w:rPr>
                <w:color w:val="000000"/>
              </w:rPr>
              <w:t>Üslü İfadeler</w:t>
            </w:r>
          </w:p>
        </w:tc>
        <w:tc>
          <w:tcPr>
            <w:tcW w:w="2089" w:type="dxa"/>
            <w:vAlign w:val="center"/>
          </w:tcPr>
          <w:p w:rsidR="00BA159D" w:rsidRDefault="00BA159D" w:rsidP="00575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12.1.1.1. Üslü ve köklü ifadeler içeren denklemler çözer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Pr="00F53C40" w:rsidRDefault="00BA159D" w:rsidP="00575B24">
            <w:pPr>
              <w:rPr>
                <w:sz w:val="28"/>
              </w:rPr>
            </w:pPr>
            <w:r>
              <w:rPr>
                <w:sz w:val="24"/>
              </w:rPr>
              <w:t>1</w:t>
            </w:r>
          </w:p>
        </w:tc>
      </w:tr>
      <w:tr w:rsidR="00BA159D" w:rsidTr="00575B24">
        <w:trPr>
          <w:trHeight w:val="2412"/>
        </w:trPr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BA159D" w:rsidRDefault="00BA159D" w:rsidP="00575B24">
            <w:pPr>
              <w:rPr>
                <w:b/>
                <w:sz w:val="28"/>
              </w:rPr>
            </w:pPr>
          </w:p>
        </w:tc>
        <w:tc>
          <w:tcPr>
            <w:tcW w:w="2038" w:type="dxa"/>
            <w:vAlign w:val="center"/>
          </w:tcPr>
          <w:p w:rsidR="00BA159D" w:rsidRPr="00F53C40" w:rsidRDefault="00BA159D" w:rsidP="001B6B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Üslü ve Köklü İfadeler</w:t>
            </w:r>
          </w:p>
        </w:tc>
        <w:tc>
          <w:tcPr>
            <w:tcW w:w="1786" w:type="dxa"/>
          </w:tcPr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  <w:r>
              <w:rPr>
                <w:color w:val="000000"/>
              </w:rPr>
              <w:t>Köklü İfadeler</w:t>
            </w:r>
          </w:p>
        </w:tc>
        <w:tc>
          <w:tcPr>
            <w:tcW w:w="2089" w:type="dxa"/>
            <w:vAlign w:val="center"/>
          </w:tcPr>
          <w:p w:rsidR="00BA159D" w:rsidRDefault="00BA159D" w:rsidP="00575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12.1.1.1. Üslü ve köklü ifadeler içeren denklemler çözer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77CA" w:rsidTr="00575B24">
        <w:trPr>
          <w:trHeight w:val="2412"/>
        </w:trPr>
        <w:tc>
          <w:tcPr>
            <w:tcW w:w="2085" w:type="dxa"/>
          </w:tcPr>
          <w:p w:rsidR="000F77CA" w:rsidRDefault="000F77CA" w:rsidP="000F77CA">
            <w:pPr>
              <w:rPr>
                <w:b/>
                <w:sz w:val="28"/>
              </w:rPr>
            </w:pPr>
          </w:p>
          <w:p w:rsidR="000F77CA" w:rsidRDefault="000F77CA" w:rsidP="000F77CA">
            <w:pPr>
              <w:rPr>
                <w:b/>
                <w:sz w:val="28"/>
              </w:rPr>
            </w:pPr>
          </w:p>
          <w:p w:rsidR="000F77CA" w:rsidRPr="00B92622" w:rsidRDefault="000F77CA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0F77CA" w:rsidRDefault="000F77CA" w:rsidP="000F77CA">
            <w:pPr>
              <w:rPr>
                <w:b/>
                <w:sz w:val="28"/>
              </w:rPr>
            </w:pPr>
          </w:p>
        </w:tc>
        <w:tc>
          <w:tcPr>
            <w:tcW w:w="2038" w:type="dxa"/>
          </w:tcPr>
          <w:p w:rsidR="000F77CA" w:rsidRPr="00BB2820" w:rsidRDefault="000F77CA" w:rsidP="001B6B42">
            <w:pPr>
              <w:jc w:val="center"/>
            </w:pPr>
          </w:p>
          <w:p w:rsidR="000F77CA" w:rsidRDefault="000F77CA" w:rsidP="001B6B42">
            <w:pPr>
              <w:jc w:val="center"/>
            </w:pPr>
          </w:p>
          <w:p w:rsidR="00BB2820" w:rsidRPr="00BB2820" w:rsidRDefault="00BB2820" w:rsidP="001B6B42">
            <w:pPr>
              <w:jc w:val="center"/>
            </w:pPr>
          </w:p>
          <w:p w:rsidR="000F77CA" w:rsidRPr="00BB2820" w:rsidRDefault="000F77CA" w:rsidP="001B6B42">
            <w:pPr>
              <w:jc w:val="center"/>
            </w:pPr>
            <w:r w:rsidRPr="00BB2820">
              <w:t>Bilinçli Tüketici Aritmetiği</w:t>
            </w:r>
          </w:p>
        </w:tc>
        <w:tc>
          <w:tcPr>
            <w:tcW w:w="1786" w:type="dxa"/>
          </w:tcPr>
          <w:p w:rsidR="000F77CA" w:rsidRDefault="000F77CA" w:rsidP="000F77CA">
            <w:pPr>
              <w:rPr>
                <w:color w:val="000000"/>
              </w:rPr>
            </w:pPr>
          </w:p>
          <w:p w:rsidR="000F77CA" w:rsidRDefault="000F77CA" w:rsidP="000F77CA">
            <w:pPr>
              <w:rPr>
                <w:color w:val="000000"/>
              </w:rPr>
            </w:pPr>
          </w:p>
          <w:p w:rsidR="000F77CA" w:rsidRDefault="000F77CA" w:rsidP="000F77CA">
            <w:pPr>
              <w:rPr>
                <w:color w:val="000000"/>
              </w:rPr>
            </w:pPr>
          </w:p>
          <w:p w:rsidR="000F77CA" w:rsidRDefault="000F77CA" w:rsidP="000F77CA">
            <w:pPr>
              <w:rPr>
                <w:color w:val="000000"/>
              </w:rPr>
            </w:pPr>
            <w:r>
              <w:rPr>
                <w:color w:val="000000"/>
              </w:rPr>
              <w:t>Yüzde, oran ve Orantı kavramı</w:t>
            </w:r>
          </w:p>
        </w:tc>
        <w:tc>
          <w:tcPr>
            <w:tcW w:w="2089" w:type="dxa"/>
            <w:vAlign w:val="center"/>
          </w:tcPr>
          <w:p w:rsidR="000F77CA" w:rsidRPr="006953BF" w:rsidRDefault="000F77CA" w:rsidP="000F77CA">
            <w:pPr>
              <w:jc w:val="center"/>
              <w:rPr>
                <w:color w:val="000000"/>
              </w:rPr>
            </w:pPr>
            <w:r w:rsidRPr="006953BF">
              <w:rPr>
                <w:iCs/>
                <w:shd w:val="clear" w:color="auto" w:fill="FFFFFF"/>
              </w:rPr>
              <w:t>12.1.2.1. Yüzde, oran ve orantı kavramlarıyla ilgili problemler çözer.</w:t>
            </w:r>
          </w:p>
        </w:tc>
        <w:tc>
          <w:tcPr>
            <w:tcW w:w="1064" w:type="dxa"/>
          </w:tcPr>
          <w:p w:rsidR="000F77CA" w:rsidRDefault="000F77CA" w:rsidP="000F77CA">
            <w:pPr>
              <w:rPr>
                <w:sz w:val="24"/>
              </w:rPr>
            </w:pPr>
          </w:p>
          <w:p w:rsidR="000F77CA" w:rsidRDefault="000F77CA" w:rsidP="000F77CA">
            <w:pPr>
              <w:rPr>
                <w:sz w:val="24"/>
              </w:rPr>
            </w:pPr>
          </w:p>
          <w:p w:rsidR="000F77CA" w:rsidRDefault="000F77CA" w:rsidP="000F77CA">
            <w:pPr>
              <w:rPr>
                <w:sz w:val="24"/>
              </w:rPr>
            </w:pPr>
          </w:p>
          <w:p w:rsidR="000F77CA" w:rsidRDefault="000F77CA" w:rsidP="000F77CA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BA159D" w:rsidRPr="00D64DA3" w:rsidRDefault="00BA159D" w:rsidP="00B92622">
      <w:pPr>
        <w:rPr>
          <w:b/>
          <w:sz w:val="24"/>
        </w:rPr>
      </w:pPr>
    </w:p>
    <w:p w:rsidR="00B92622" w:rsidRDefault="00B92622" w:rsidP="00B92622">
      <w:pPr>
        <w:rPr>
          <w:b/>
          <w:sz w:val="28"/>
        </w:rPr>
      </w:pPr>
    </w:p>
    <w:p w:rsidR="00925CAE" w:rsidRDefault="00925CAE" w:rsidP="00B92622">
      <w:pPr>
        <w:rPr>
          <w:b/>
          <w:sz w:val="28"/>
        </w:rPr>
      </w:pPr>
    </w:p>
    <w:p w:rsidR="00925CAE" w:rsidRDefault="00925CAE" w:rsidP="00B92622">
      <w:pPr>
        <w:rPr>
          <w:b/>
          <w:sz w:val="28"/>
        </w:rPr>
      </w:pPr>
    </w:p>
    <w:p w:rsidR="00925CAE" w:rsidRDefault="00925CAE" w:rsidP="00B92622">
      <w:pPr>
        <w:rPr>
          <w:b/>
          <w:sz w:val="28"/>
        </w:rPr>
      </w:pPr>
    </w:p>
    <w:p w:rsidR="00925CAE" w:rsidRDefault="00925CAE" w:rsidP="00B92622">
      <w:pPr>
        <w:rPr>
          <w:b/>
          <w:sz w:val="28"/>
        </w:rPr>
      </w:pPr>
    </w:p>
    <w:p w:rsidR="00925CAE" w:rsidRDefault="00925CAE" w:rsidP="00B92622">
      <w:pPr>
        <w:rPr>
          <w:b/>
          <w:sz w:val="28"/>
        </w:rPr>
      </w:pPr>
    </w:p>
    <w:p w:rsidR="00925CAE" w:rsidRDefault="00925CAE" w:rsidP="00B92622">
      <w:pPr>
        <w:rPr>
          <w:b/>
          <w:sz w:val="28"/>
        </w:rPr>
      </w:pPr>
    </w:p>
    <w:p w:rsidR="00925CAE" w:rsidRPr="00B92622" w:rsidRDefault="00925CAE" w:rsidP="00B92622">
      <w:pPr>
        <w:rPr>
          <w:b/>
          <w:sz w:val="28"/>
        </w:rPr>
      </w:pPr>
    </w:p>
    <w:p w:rsidR="00B92622" w:rsidRPr="00D64DA3" w:rsidRDefault="00D64DA3" w:rsidP="00B92622">
      <w:pPr>
        <w:rPr>
          <w:b/>
          <w:sz w:val="24"/>
        </w:rPr>
      </w:pPr>
      <w:r>
        <w:rPr>
          <w:b/>
          <w:sz w:val="28"/>
        </w:rPr>
        <w:lastRenderedPageBreak/>
        <w:t xml:space="preserve">                                                   </w:t>
      </w:r>
      <w:r w:rsidR="00B92622" w:rsidRPr="00D64DA3">
        <w:rPr>
          <w:b/>
          <w:sz w:val="24"/>
        </w:rPr>
        <w:t>3.Senaryo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085"/>
        <w:gridCol w:w="2038"/>
        <w:gridCol w:w="1786"/>
        <w:gridCol w:w="2089"/>
        <w:gridCol w:w="1064"/>
      </w:tblGrid>
      <w:tr w:rsidR="00BA159D" w:rsidTr="00575B24"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038" w:type="dxa"/>
          </w:tcPr>
          <w:p w:rsidR="00BA159D" w:rsidRDefault="00BA159D" w:rsidP="00575B24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1786" w:type="dxa"/>
          </w:tcPr>
          <w:p w:rsidR="00BA159D" w:rsidRPr="00B92622" w:rsidRDefault="00BA159D" w:rsidP="00575B2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Konu</w:t>
            </w:r>
          </w:p>
        </w:tc>
        <w:tc>
          <w:tcPr>
            <w:tcW w:w="2089" w:type="dxa"/>
          </w:tcPr>
          <w:p w:rsidR="00BA159D" w:rsidRDefault="00BA159D" w:rsidP="00575B24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Soru Sayısı</w:t>
            </w:r>
          </w:p>
        </w:tc>
      </w:tr>
      <w:tr w:rsidR="00BA159D" w:rsidTr="00575B24">
        <w:trPr>
          <w:trHeight w:val="2412"/>
        </w:trPr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575B24">
            <w:pPr>
              <w:rPr>
                <w:b/>
                <w:sz w:val="28"/>
              </w:rPr>
            </w:pPr>
          </w:p>
        </w:tc>
        <w:tc>
          <w:tcPr>
            <w:tcW w:w="2038" w:type="dxa"/>
            <w:vAlign w:val="center"/>
          </w:tcPr>
          <w:p w:rsidR="00BA159D" w:rsidRPr="00F53C40" w:rsidRDefault="00BA159D" w:rsidP="001B6B4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Üslü ve Köklü İfadeler</w:t>
            </w:r>
          </w:p>
        </w:tc>
        <w:tc>
          <w:tcPr>
            <w:tcW w:w="1786" w:type="dxa"/>
          </w:tcPr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  <w:r>
              <w:rPr>
                <w:color w:val="000000"/>
              </w:rPr>
              <w:t>Üslü İfadeler</w:t>
            </w:r>
          </w:p>
        </w:tc>
        <w:tc>
          <w:tcPr>
            <w:tcW w:w="2089" w:type="dxa"/>
            <w:vAlign w:val="center"/>
          </w:tcPr>
          <w:p w:rsidR="00BA159D" w:rsidRDefault="00BA159D" w:rsidP="00575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12.1.1.1. Üslü ve köklü ifadeler içeren denklemler çözer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Pr="00F53C40" w:rsidRDefault="00BA159D" w:rsidP="00575B24">
            <w:pPr>
              <w:rPr>
                <w:sz w:val="28"/>
              </w:rPr>
            </w:pPr>
            <w:r>
              <w:rPr>
                <w:sz w:val="24"/>
              </w:rPr>
              <w:t>1</w:t>
            </w:r>
          </w:p>
        </w:tc>
      </w:tr>
      <w:tr w:rsidR="00BA159D" w:rsidTr="00575B24">
        <w:trPr>
          <w:trHeight w:val="2412"/>
        </w:trPr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BA159D" w:rsidRDefault="00BA159D" w:rsidP="00575B24">
            <w:pPr>
              <w:rPr>
                <w:b/>
                <w:sz w:val="28"/>
              </w:rPr>
            </w:pPr>
          </w:p>
        </w:tc>
        <w:tc>
          <w:tcPr>
            <w:tcW w:w="2038" w:type="dxa"/>
            <w:vAlign w:val="center"/>
          </w:tcPr>
          <w:p w:rsidR="00BA159D" w:rsidRPr="00F53C40" w:rsidRDefault="00BA159D" w:rsidP="00575B2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Üslü ve Köklü İfadeler </w:t>
            </w:r>
          </w:p>
        </w:tc>
        <w:tc>
          <w:tcPr>
            <w:tcW w:w="1786" w:type="dxa"/>
          </w:tcPr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  <w:r>
              <w:rPr>
                <w:color w:val="000000"/>
              </w:rPr>
              <w:t>Köklü İfadeler</w:t>
            </w:r>
          </w:p>
        </w:tc>
        <w:tc>
          <w:tcPr>
            <w:tcW w:w="2089" w:type="dxa"/>
            <w:vAlign w:val="center"/>
          </w:tcPr>
          <w:p w:rsidR="00BA159D" w:rsidRDefault="00BA159D" w:rsidP="00575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12.1.1.1. Üslü ve köklü ifadeler içeren denklemler çözer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159D" w:rsidTr="00575B24">
        <w:trPr>
          <w:trHeight w:val="2412"/>
        </w:trPr>
        <w:tc>
          <w:tcPr>
            <w:tcW w:w="2085" w:type="dxa"/>
          </w:tcPr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Default="00BA159D" w:rsidP="00575B24">
            <w:pPr>
              <w:rPr>
                <w:b/>
                <w:sz w:val="28"/>
              </w:rPr>
            </w:pPr>
          </w:p>
          <w:p w:rsidR="00BA159D" w:rsidRPr="00B92622" w:rsidRDefault="00BA159D" w:rsidP="001B6B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Denklem ve Eşitsizlikler</w:t>
            </w:r>
          </w:p>
          <w:p w:rsidR="00BA159D" w:rsidRDefault="00BA159D" w:rsidP="00575B24">
            <w:pPr>
              <w:rPr>
                <w:b/>
                <w:sz w:val="28"/>
              </w:rPr>
            </w:pPr>
          </w:p>
        </w:tc>
        <w:tc>
          <w:tcPr>
            <w:tcW w:w="2038" w:type="dxa"/>
          </w:tcPr>
          <w:p w:rsidR="00BA159D" w:rsidRPr="00B44594" w:rsidRDefault="00BA159D" w:rsidP="001B6B42">
            <w:pPr>
              <w:jc w:val="center"/>
            </w:pPr>
          </w:p>
          <w:p w:rsidR="00BA159D" w:rsidRDefault="00BA159D" w:rsidP="001B6B42">
            <w:pPr>
              <w:jc w:val="center"/>
            </w:pPr>
          </w:p>
          <w:p w:rsidR="00B44594" w:rsidRPr="00B44594" w:rsidRDefault="00B44594" w:rsidP="001B6B42">
            <w:pPr>
              <w:jc w:val="center"/>
            </w:pPr>
          </w:p>
          <w:p w:rsidR="00BA159D" w:rsidRPr="00B44594" w:rsidRDefault="00BA159D" w:rsidP="001B6B42">
            <w:pPr>
              <w:jc w:val="center"/>
            </w:pPr>
            <w:r w:rsidRPr="00B44594">
              <w:t>Bilinçli Tüketici Aritmetiği</w:t>
            </w:r>
          </w:p>
        </w:tc>
        <w:tc>
          <w:tcPr>
            <w:tcW w:w="1786" w:type="dxa"/>
          </w:tcPr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</w:p>
          <w:p w:rsidR="00BA159D" w:rsidRDefault="00BA159D" w:rsidP="00575B24">
            <w:pPr>
              <w:rPr>
                <w:color w:val="000000"/>
              </w:rPr>
            </w:pPr>
            <w:r>
              <w:rPr>
                <w:color w:val="000000"/>
              </w:rPr>
              <w:t>Yüzde</w:t>
            </w:r>
            <w:r w:rsidR="00B44594">
              <w:rPr>
                <w:color w:val="000000"/>
              </w:rPr>
              <w:t xml:space="preserve">, oran ve </w:t>
            </w:r>
            <w:r>
              <w:rPr>
                <w:color w:val="000000"/>
              </w:rPr>
              <w:t>Orantı kavramı</w:t>
            </w:r>
          </w:p>
        </w:tc>
        <w:tc>
          <w:tcPr>
            <w:tcW w:w="2089" w:type="dxa"/>
            <w:vAlign w:val="center"/>
          </w:tcPr>
          <w:p w:rsidR="00BA159D" w:rsidRPr="006953BF" w:rsidRDefault="00BA159D" w:rsidP="00575B24">
            <w:pPr>
              <w:jc w:val="center"/>
              <w:rPr>
                <w:color w:val="000000"/>
              </w:rPr>
            </w:pPr>
            <w:r w:rsidRPr="006953BF">
              <w:rPr>
                <w:iCs/>
                <w:shd w:val="clear" w:color="auto" w:fill="FFFFFF"/>
              </w:rPr>
              <w:t>12.1.2.1. Yüzde, oran ve orantı kavramlarıyla ilgili problemler çözer.</w:t>
            </w:r>
          </w:p>
        </w:tc>
        <w:tc>
          <w:tcPr>
            <w:tcW w:w="1064" w:type="dxa"/>
          </w:tcPr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BA159D" w:rsidP="00575B24">
            <w:pPr>
              <w:rPr>
                <w:sz w:val="24"/>
              </w:rPr>
            </w:pPr>
          </w:p>
          <w:p w:rsidR="00BA159D" w:rsidRDefault="007329FF" w:rsidP="00575B24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92622" w:rsidRP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p w:rsidR="00B92622" w:rsidRDefault="00B92622" w:rsidP="00B92622">
      <w:pPr>
        <w:rPr>
          <w:b/>
          <w:sz w:val="28"/>
        </w:rPr>
      </w:pPr>
    </w:p>
    <w:sectPr w:rsidR="00B92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91"/>
    <w:rsid w:val="000F77CA"/>
    <w:rsid w:val="001B6B42"/>
    <w:rsid w:val="00235B73"/>
    <w:rsid w:val="005501CE"/>
    <w:rsid w:val="006953BF"/>
    <w:rsid w:val="007329FF"/>
    <w:rsid w:val="00827F8F"/>
    <w:rsid w:val="00925CAE"/>
    <w:rsid w:val="0095748F"/>
    <w:rsid w:val="009C4F27"/>
    <w:rsid w:val="009D0A91"/>
    <w:rsid w:val="00B44594"/>
    <w:rsid w:val="00B92622"/>
    <w:rsid w:val="00B95105"/>
    <w:rsid w:val="00BA159D"/>
    <w:rsid w:val="00BB2820"/>
    <w:rsid w:val="00C85775"/>
    <w:rsid w:val="00D64DA3"/>
    <w:rsid w:val="00D958AA"/>
    <w:rsid w:val="00E455E1"/>
    <w:rsid w:val="00E77B47"/>
    <w:rsid w:val="00F5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F0B13-27F2-4D95-8B50-1A7719B1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9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Erhat</dc:creator>
  <cp:keywords/>
  <dc:description/>
  <cp:lastModifiedBy>ronaldinho424</cp:lastModifiedBy>
  <cp:revision>2</cp:revision>
  <dcterms:created xsi:type="dcterms:W3CDTF">2024-09-30T09:19:00Z</dcterms:created>
  <dcterms:modified xsi:type="dcterms:W3CDTF">2024-09-30T09:19:00Z</dcterms:modified>
</cp:coreProperties>
</file>